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00" w:rsidRPr="007D380A" w:rsidRDefault="00FD3200" w:rsidP="00FD3200">
      <w:pPr>
        <w:rPr>
          <w:sz w:val="18"/>
        </w:rPr>
      </w:pPr>
      <w:bookmarkStart w:id="0" w:name="_GoBack"/>
      <w:bookmarkEnd w:id="0"/>
      <w:r w:rsidRPr="007D380A">
        <w:rPr>
          <w:sz w:val="18"/>
        </w:rPr>
        <w:t>Training courses for Excel 2010</w:t>
      </w:r>
      <w:r w:rsidR="00704AE5" w:rsidRPr="007D380A">
        <w:rPr>
          <w:sz w:val="18"/>
        </w:rPr>
        <w:t xml:space="preserve"> </w:t>
      </w:r>
      <w:r w:rsidR="0010441F" w:rsidRPr="007D380A">
        <w:rPr>
          <w:sz w:val="18"/>
        </w:rPr>
        <w:t>Students please review the video and write 3 bullets about it in your own words do not copy and paste. Please be honest.</w:t>
      </w:r>
    </w:p>
    <w:p w:rsidR="00DD2B80" w:rsidRPr="00DD2B80" w:rsidRDefault="00DD2B80" w:rsidP="00DD2B80">
      <w:pPr>
        <w:rPr>
          <w:sz w:val="18"/>
        </w:rPr>
      </w:pPr>
      <w:bookmarkStart w:id="1" w:name="__top"/>
      <w:bookmarkEnd w:id="1"/>
      <w:r w:rsidRPr="00DD2B80">
        <w:rPr>
          <w:sz w:val="18"/>
        </w:rPr>
        <w:t>Training courses for Excel 2010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5"/>
        <w:gridCol w:w="5715"/>
      </w:tblGrid>
      <w:tr w:rsidR="008E44DD" w:rsidRPr="00DD2B80" w:rsidTr="008E44DD">
        <w:trPr>
          <w:tblHeader/>
          <w:tblCellSpacing w:w="15" w:type="dxa"/>
        </w:trPr>
        <w:tc>
          <w:tcPr>
            <w:tcW w:w="9390" w:type="dxa"/>
            <w:gridSpan w:val="2"/>
            <w:vAlign w:val="center"/>
            <w:hideMark/>
          </w:tcPr>
          <w:p w:rsidR="008E44DD" w:rsidRPr="00DD2B80" w:rsidRDefault="008E44DD" w:rsidP="008E44DD">
            <w:pPr>
              <w:jc w:val="center"/>
              <w:rPr>
                <w:sz w:val="18"/>
              </w:rPr>
            </w:pPr>
            <w:r w:rsidRPr="00DD2B80">
              <w:rPr>
                <w:sz w:val="18"/>
              </w:rPr>
              <w:t>Beginner</w:t>
            </w:r>
          </w:p>
        </w:tc>
      </w:tr>
      <w:tr w:rsidR="00DD2B80" w:rsidRPr="00DD2B80" w:rsidTr="00EA4770">
        <w:trPr>
          <w:tblCellSpacing w:w="15" w:type="dxa"/>
        </w:trPr>
        <w:tc>
          <w:tcPr>
            <w:tcW w:w="3690" w:type="dxa"/>
            <w:vAlign w:val="center"/>
            <w:hideMark/>
          </w:tcPr>
          <w:p w:rsidR="00DD2B80" w:rsidRPr="00DD2B80" w:rsidRDefault="00DD2B80" w:rsidP="00DD2B80">
            <w:pPr>
              <w:rPr>
                <w:sz w:val="18"/>
              </w:rPr>
            </w:pPr>
            <w:r w:rsidRPr="00DD2B80">
              <w:rPr>
                <w:b/>
                <w:bCs/>
                <w:sz w:val="18"/>
              </w:rPr>
              <w:t>Excel 2010 keyboard shortcuts I: CTRL key shortcuts</w:t>
            </w:r>
            <w:r w:rsidRPr="00DD2B80">
              <w:rPr>
                <w:sz w:val="18"/>
              </w:rPr>
              <w:t xml:space="preserve"> </w:t>
            </w:r>
          </w:p>
          <w:p w:rsidR="00DD2B80" w:rsidRPr="00DD2B80" w:rsidRDefault="00DD2B80" w:rsidP="00DD2B80">
            <w:pPr>
              <w:rPr>
                <w:sz w:val="18"/>
              </w:rPr>
            </w:pPr>
            <w:r w:rsidRPr="00DD2B80">
              <w:rPr>
                <w:sz w:val="18"/>
              </w:rPr>
              <w:t>Learn Excel 2010 keyboard shortcuts. Specifically, learn how to use CTRL key shortcuts that let you do everything from selecting and editing cells, to inserting items and formatting.</w:t>
            </w:r>
          </w:p>
          <w:p w:rsidR="00DD2B80" w:rsidRPr="00DD2B80" w:rsidRDefault="00500AE7" w:rsidP="00DD2B80">
            <w:pPr>
              <w:rPr>
                <w:sz w:val="18"/>
              </w:rPr>
            </w:pPr>
            <w:hyperlink r:id="rId8" w:tgtFrame="_blank" w:tooltip="Download" w:history="1">
              <w:r w:rsidR="00DD2B80" w:rsidRPr="00DD2B80">
                <w:rPr>
                  <w:rStyle w:val="Hyperlink"/>
                  <w:sz w:val="18"/>
                </w:rPr>
                <w:t>Download</w:t>
              </w:r>
            </w:hyperlink>
            <w:r w:rsidR="00DD2B80" w:rsidRPr="00DD2B80">
              <w:rPr>
                <w:sz w:val="18"/>
              </w:rPr>
              <w:t> </w:t>
            </w:r>
            <w:r w:rsidR="00DD2B80" w:rsidRPr="00DD2B80">
              <w:rPr>
                <w:sz w:val="18"/>
              </w:rPr>
              <w:t>|</w:t>
            </w:r>
            <w:r w:rsidR="00DD2B80" w:rsidRPr="00DD2B80">
              <w:rPr>
                <w:sz w:val="18"/>
              </w:rPr>
              <w:t> </w:t>
            </w:r>
            <w:hyperlink r:id="rId9" w:tooltip="Watch online" w:history="1">
              <w:r w:rsidR="00DD2B80" w:rsidRPr="00DD2B80">
                <w:rPr>
                  <w:rStyle w:val="Hyperlink"/>
                  <w:sz w:val="18"/>
                </w:rPr>
                <w:t>Watch online</w:t>
              </w:r>
            </w:hyperlink>
          </w:p>
        </w:tc>
        <w:tc>
          <w:tcPr>
            <w:tcW w:w="5670" w:type="dxa"/>
          </w:tcPr>
          <w:p w:rsidR="00DD2B80" w:rsidRPr="00DD2B80" w:rsidRDefault="00DD2B80" w:rsidP="00DD2B80">
            <w:pPr>
              <w:rPr>
                <w:b/>
                <w:bCs/>
                <w:sz w:val="18"/>
              </w:rPr>
            </w:pPr>
          </w:p>
        </w:tc>
      </w:tr>
      <w:tr w:rsidR="00DD2B80" w:rsidRPr="00DD2B80" w:rsidTr="00EA4770">
        <w:trPr>
          <w:tblCellSpacing w:w="15" w:type="dxa"/>
        </w:trPr>
        <w:tc>
          <w:tcPr>
            <w:tcW w:w="3690" w:type="dxa"/>
            <w:vAlign w:val="center"/>
            <w:hideMark/>
          </w:tcPr>
          <w:p w:rsidR="00DD2B80" w:rsidRPr="00DD2B80" w:rsidRDefault="00DD2B80" w:rsidP="00DD2B80">
            <w:pPr>
              <w:rPr>
                <w:sz w:val="18"/>
              </w:rPr>
            </w:pPr>
            <w:r w:rsidRPr="00DD2B80">
              <w:rPr>
                <w:b/>
                <w:bCs/>
                <w:sz w:val="18"/>
              </w:rPr>
              <w:t>How to create a basic chart in Excel 2010</w:t>
            </w:r>
            <w:r w:rsidRPr="00DD2B80">
              <w:rPr>
                <w:sz w:val="18"/>
              </w:rPr>
              <w:t xml:space="preserve"> </w:t>
            </w:r>
          </w:p>
          <w:p w:rsidR="00DD2B80" w:rsidRPr="00DD2B80" w:rsidRDefault="00DD2B80" w:rsidP="00DD2B80">
            <w:pPr>
              <w:rPr>
                <w:sz w:val="18"/>
              </w:rPr>
            </w:pPr>
            <w:r w:rsidRPr="00DD2B80">
              <w:rPr>
                <w:sz w:val="18"/>
              </w:rPr>
              <w:t>Charts make data visual. With a chart you can transform spreadsheet data to show comparisons, patterns, and trends.</w:t>
            </w:r>
          </w:p>
          <w:p w:rsidR="00DD2B80" w:rsidRPr="00DD2B80" w:rsidRDefault="00500AE7" w:rsidP="00DD2B80">
            <w:pPr>
              <w:rPr>
                <w:sz w:val="18"/>
              </w:rPr>
            </w:pPr>
            <w:hyperlink r:id="rId10" w:tgtFrame="_blank" w:tooltip="Download" w:history="1">
              <w:r w:rsidR="00DD2B80" w:rsidRPr="00DD2B80">
                <w:rPr>
                  <w:rStyle w:val="Hyperlink"/>
                  <w:sz w:val="18"/>
                </w:rPr>
                <w:t>Download</w:t>
              </w:r>
            </w:hyperlink>
            <w:r w:rsidR="00DD2B80" w:rsidRPr="00DD2B80">
              <w:rPr>
                <w:sz w:val="18"/>
              </w:rPr>
              <w:t> </w:t>
            </w:r>
            <w:r w:rsidR="00DD2B80" w:rsidRPr="00DD2B80">
              <w:rPr>
                <w:sz w:val="18"/>
              </w:rPr>
              <w:t>|</w:t>
            </w:r>
            <w:r w:rsidR="00DD2B80" w:rsidRPr="00DD2B80">
              <w:rPr>
                <w:sz w:val="18"/>
              </w:rPr>
              <w:t> </w:t>
            </w:r>
            <w:hyperlink r:id="rId11" w:tooltip="Watch online" w:history="1">
              <w:r w:rsidR="00DD2B80" w:rsidRPr="00DD2B80">
                <w:rPr>
                  <w:rStyle w:val="Hyperlink"/>
                  <w:sz w:val="18"/>
                </w:rPr>
                <w:t>Watch online</w:t>
              </w:r>
            </w:hyperlink>
          </w:p>
        </w:tc>
        <w:tc>
          <w:tcPr>
            <w:tcW w:w="5670" w:type="dxa"/>
          </w:tcPr>
          <w:p w:rsidR="00DD2B80" w:rsidRPr="00DD2B80" w:rsidRDefault="00DD2B80" w:rsidP="00DD2B80">
            <w:pPr>
              <w:rPr>
                <w:b/>
                <w:bCs/>
                <w:sz w:val="18"/>
              </w:rPr>
            </w:pPr>
          </w:p>
        </w:tc>
      </w:tr>
      <w:tr w:rsidR="00DD2B80" w:rsidRPr="00DD2B80" w:rsidTr="00EA4770">
        <w:trPr>
          <w:tblCellSpacing w:w="15" w:type="dxa"/>
        </w:trPr>
        <w:tc>
          <w:tcPr>
            <w:tcW w:w="3690" w:type="dxa"/>
            <w:vAlign w:val="center"/>
            <w:hideMark/>
          </w:tcPr>
          <w:p w:rsidR="00DD2B80" w:rsidRPr="00DD2B80" w:rsidRDefault="00DD2B80" w:rsidP="00DD2B80">
            <w:pPr>
              <w:rPr>
                <w:sz w:val="18"/>
              </w:rPr>
            </w:pPr>
            <w:r w:rsidRPr="00DD2B80">
              <w:rPr>
                <w:b/>
                <w:bCs/>
                <w:sz w:val="18"/>
              </w:rPr>
              <w:t>Office 2010 Security: Protecting your files</w:t>
            </w:r>
            <w:r w:rsidRPr="00DD2B80">
              <w:rPr>
                <w:sz w:val="18"/>
              </w:rPr>
              <w:t xml:space="preserve"> </w:t>
            </w:r>
          </w:p>
          <w:p w:rsidR="00DD2B80" w:rsidRPr="00DD2B80" w:rsidRDefault="00DD2B80" w:rsidP="00DD2B80">
            <w:pPr>
              <w:rPr>
                <w:sz w:val="18"/>
              </w:rPr>
            </w:pPr>
            <w:r w:rsidRPr="00DD2B80">
              <w:rPr>
                <w:sz w:val="18"/>
              </w:rPr>
              <w:t>In Microsoft Office 2010, when files open, Message Bars can alert you to useful information and potential problems with your files. Security Message Bars provide the opportunity to consider the potential security risks that may be in your file, and then the ability to open or read the file while reducing the risks that can occur.</w:t>
            </w:r>
          </w:p>
          <w:p w:rsidR="00DD2B80" w:rsidRPr="00DD2B80" w:rsidRDefault="00500AE7" w:rsidP="00DD2B80">
            <w:pPr>
              <w:rPr>
                <w:sz w:val="18"/>
              </w:rPr>
            </w:pPr>
            <w:hyperlink r:id="rId12" w:tgtFrame="_blank" w:tooltip="Download" w:history="1">
              <w:r w:rsidR="00DD2B80" w:rsidRPr="00DD2B80">
                <w:rPr>
                  <w:rStyle w:val="Hyperlink"/>
                  <w:sz w:val="18"/>
                </w:rPr>
                <w:t>Download</w:t>
              </w:r>
            </w:hyperlink>
            <w:r w:rsidR="00DD2B80" w:rsidRPr="00DD2B80">
              <w:rPr>
                <w:sz w:val="18"/>
              </w:rPr>
              <w:t> </w:t>
            </w:r>
            <w:r w:rsidR="00DD2B80" w:rsidRPr="00DD2B80">
              <w:rPr>
                <w:sz w:val="18"/>
              </w:rPr>
              <w:t>|</w:t>
            </w:r>
            <w:r w:rsidR="00DD2B80" w:rsidRPr="00DD2B80">
              <w:rPr>
                <w:sz w:val="18"/>
              </w:rPr>
              <w:t> </w:t>
            </w:r>
            <w:hyperlink r:id="rId13" w:tooltip="Watch online" w:history="1">
              <w:r w:rsidR="00DD2B80" w:rsidRPr="00DD2B80">
                <w:rPr>
                  <w:rStyle w:val="Hyperlink"/>
                  <w:sz w:val="18"/>
                </w:rPr>
                <w:t>Watch online</w:t>
              </w:r>
            </w:hyperlink>
          </w:p>
        </w:tc>
        <w:tc>
          <w:tcPr>
            <w:tcW w:w="5670" w:type="dxa"/>
          </w:tcPr>
          <w:p w:rsidR="00DD2B80" w:rsidRPr="00DD2B80" w:rsidRDefault="00DD2B80" w:rsidP="00DD2B80">
            <w:pPr>
              <w:rPr>
                <w:b/>
                <w:bCs/>
                <w:sz w:val="18"/>
              </w:rPr>
            </w:pPr>
          </w:p>
        </w:tc>
      </w:tr>
    </w:tbl>
    <w:p w:rsidR="00DD2B80" w:rsidRPr="00DD2B80" w:rsidRDefault="00DD2B80" w:rsidP="00DD2B80">
      <w:pPr>
        <w:rPr>
          <w:vanish/>
          <w:sz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5"/>
        <w:gridCol w:w="5715"/>
      </w:tblGrid>
      <w:tr w:rsidR="008E44DD" w:rsidRPr="00DD2B80" w:rsidTr="008E44DD">
        <w:trPr>
          <w:tblHeader/>
          <w:tblCellSpacing w:w="15" w:type="dxa"/>
        </w:trPr>
        <w:tc>
          <w:tcPr>
            <w:tcW w:w="9390" w:type="dxa"/>
            <w:gridSpan w:val="2"/>
            <w:vAlign w:val="center"/>
            <w:hideMark/>
          </w:tcPr>
          <w:p w:rsidR="008E44DD" w:rsidRPr="00DD2B80" w:rsidRDefault="008E44DD" w:rsidP="008E44DD">
            <w:pPr>
              <w:jc w:val="center"/>
              <w:rPr>
                <w:sz w:val="18"/>
              </w:rPr>
            </w:pPr>
            <w:r w:rsidRPr="00DD2B80">
              <w:rPr>
                <w:sz w:val="18"/>
              </w:rPr>
              <w:t>Intermediate</w:t>
            </w:r>
          </w:p>
        </w:tc>
      </w:tr>
      <w:tr w:rsidR="00EA4770" w:rsidRPr="00DD2B80" w:rsidTr="00EA4770">
        <w:trPr>
          <w:tblCellSpacing w:w="15" w:type="dxa"/>
        </w:trPr>
        <w:tc>
          <w:tcPr>
            <w:tcW w:w="3690" w:type="dxa"/>
            <w:vAlign w:val="center"/>
            <w:hideMark/>
          </w:tcPr>
          <w:p w:rsidR="00EA4770" w:rsidRPr="00DD2B80" w:rsidRDefault="00EA4770" w:rsidP="00DD2B80">
            <w:pPr>
              <w:rPr>
                <w:sz w:val="18"/>
              </w:rPr>
            </w:pPr>
            <w:r w:rsidRPr="00DD2B80">
              <w:rPr>
                <w:b/>
                <w:bCs/>
                <w:sz w:val="18"/>
              </w:rPr>
              <w:t>Excel 2010 keyboard shortcuts II: ALT key shortcuts</w:t>
            </w:r>
            <w:r w:rsidRPr="00DD2B80">
              <w:rPr>
                <w:sz w:val="18"/>
              </w:rPr>
              <w:t xml:space="preserve"> </w:t>
            </w:r>
          </w:p>
          <w:p w:rsidR="00EA4770" w:rsidRPr="00DD2B80" w:rsidRDefault="00EA4770" w:rsidP="00DD2B80">
            <w:pPr>
              <w:rPr>
                <w:sz w:val="18"/>
              </w:rPr>
            </w:pPr>
            <w:r w:rsidRPr="00DD2B80">
              <w:rPr>
                <w:sz w:val="18"/>
              </w:rPr>
              <w:t>Learn how to use ALT key shortcuts that let you access almost any command in Excel 2010. These keyboard shortcuts are also called access keys, and they are handy when a CTRL shortcut isn’t available for a command.</w:t>
            </w:r>
          </w:p>
          <w:p w:rsidR="00EA4770" w:rsidRPr="00DD2B80" w:rsidRDefault="00500AE7" w:rsidP="00DD2B80">
            <w:pPr>
              <w:rPr>
                <w:sz w:val="18"/>
              </w:rPr>
            </w:pPr>
            <w:hyperlink r:id="rId14" w:tgtFrame="_blank" w:tooltip="Download" w:history="1">
              <w:r w:rsidR="00EA4770" w:rsidRPr="00DD2B80">
                <w:rPr>
                  <w:rStyle w:val="Hyperlink"/>
                  <w:sz w:val="18"/>
                </w:rPr>
                <w:t>Download</w:t>
              </w:r>
            </w:hyperlink>
            <w:r w:rsidR="00EA4770" w:rsidRPr="00DD2B80">
              <w:rPr>
                <w:sz w:val="18"/>
              </w:rPr>
              <w:t> </w:t>
            </w:r>
            <w:r w:rsidR="00EA4770" w:rsidRPr="00DD2B80">
              <w:rPr>
                <w:sz w:val="18"/>
              </w:rPr>
              <w:t>|</w:t>
            </w:r>
            <w:r w:rsidR="00EA4770" w:rsidRPr="00DD2B80">
              <w:rPr>
                <w:sz w:val="18"/>
              </w:rPr>
              <w:t> </w:t>
            </w:r>
            <w:hyperlink r:id="rId15" w:tooltip="Watch online" w:history="1">
              <w:r w:rsidR="00EA4770" w:rsidRPr="00DD2B80">
                <w:rPr>
                  <w:rStyle w:val="Hyperlink"/>
                  <w:sz w:val="18"/>
                </w:rPr>
                <w:t>Watch online</w:t>
              </w:r>
            </w:hyperlink>
          </w:p>
        </w:tc>
        <w:tc>
          <w:tcPr>
            <w:tcW w:w="5670" w:type="dxa"/>
          </w:tcPr>
          <w:p w:rsidR="00EA4770" w:rsidRPr="00DD2B80" w:rsidRDefault="00EA4770" w:rsidP="00DD2B80">
            <w:pPr>
              <w:rPr>
                <w:b/>
                <w:bCs/>
                <w:sz w:val="18"/>
              </w:rPr>
            </w:pPr>
          </w:p>
        </w:tc>
      </w:tr>
      <w:tr w:rsidR="00EA4770" w:rsidRPr="00DD2B80" w:rsidTr="00EA4770">
        <w:trPr>
          <w:tblCellSpacing w:w="15" w:type="dxa"/>
        </w:trPr>
        <w:tc>
          <w:tcPr>
            <w:tcW w:w="3690" w:type="dxa"/>
            <w:vAlign w:val="center"/>
            <w:hideMark/>
          </w:tcPr>
          <w:p w:rsidR="00EA4770" w:rsidRPr="00DD2B80" w:rsidRDefault="00EA4770" w:rsidP="00DD2B80">
            <w:pPr>
              <w:rPr>
                <w:sz w:val="18"/>
              </w:rPr>
            </w:pPr>
            <w:r w:rsidRPr="00DD2B80">
              <w:rPr>
                <w:b/>
                <w:bCs/>
                <w:sz w:val="18"/>
              </w:rPr>
              <w:t>Plan payments and savings in Excel 2010</w:t>
            </w:r>
            <w:r w:rsidRPr="00DD2B80">
              <w:rPr>
                <w:sz w:val="18"/>
              </w:rPr>
              <w:t xml:space="preserve"> </w:t>
            </w:r>
          </w:p>
          <w:p w:rsidR="00EA4770" w:rsidRPr="00DD2B80" w:rsidRDefault="00EA4770" w:rsidP="00DD2B80">
            <w:pPr>
              <w:rPr>
                <w:sz w:val="18"/>
              </w:rPr>
            </w:pPr>
            <w:r w:rsidRPr="00DD2B80">
              <w:rPr>
                <w:sz w:val="18"/>
              </w:rPr>
              <w:lastRenderedPageBreak/>
              <w:t>Learn how to figure out payments and savings by using formulas in Excel.</w:t>
            </w:r>
          </w:p>
          <w:p w:rsidR="00EA4770" w:rsidRPr="00DD2B80" w:rsidRDefault="00500AE7" w:rsidP="00DD2B80">
            <w:pPr>
              <w:rPr>
                <w:sz w:val="18"/>
              </w:rPr>
            </w:pPr>
            <w:hyperlink r:id="rId16" w:tgtFrame="_blank" w:tooltip="Download" w:history="1">
              <w:r w:rsidR="00EA4770" w:rsidRPr="00DD2B80">
                <w:rPr>
                  <w:rStyle w:val="Hyperlink"/>
                  <w:sz w:val="18"/>
                </w:rPr>
                <w:t>Download</w:t>
              </w:r>
            </w:hyperlink>
            <w:r w:rsidR="00EA4770" w:rsidRPr="00DD2B80">
              <w:rPr>
                <w:sz w:val="18"/>
              </w:rPr>
              <w:t> </w:t>
            </w:r>
            <w:r w:rsidR="00EA4770" w:rsidRPr="00DD2B80">
              <w:rPr>
                <w:sz w:val="18"/>
              </w:rPr>
              <w:t>|</w:t>
            </w:r>
            <w:r w:rsidR="00EA4770" w:rsidRPr="00DD2B80">
              <w:rPr>
                <w:sz w:val="18"/>
              </w:rPr>
              <w:t> </w:t>
            </w:r>
            <w:hyperlink r:id="rId17" w:tooltip="Watch online" w:history="1">
              <w:r w:rsidR="00EA4770" w:rsidRPr="00DD2B80">
                <w:rPr>
                  <w:rStyle w:val="Hyperlink"/>
                  <w:sz w:val="18"/>
                </w:rPr>
                <w:t>Watch online</w:t>
              </w:r>
            </w:hyperlink>
          </w:p>
        </w:tc>
        <w:tc>
          <w:tcPr>
            <w:tcW w:w="5670" w:type="dxa"/>
          </w:tcPr>
          <w:p w:rsidR="00EA4770" w:rsidRPr="00DD2B80" w:rsidRDefault="00EA4770" w:rsidP="00DD2B80">
            <w:pPr>
              <w:rPr>
                <w:b/>
                <w:bCs/>
                <w:sz w:val="18"/>
              </w:rPr>
            </w:pPr>
          </w:p>
        </w:tc>
      </w:tr>
      <w:tr w:rsidR="00EA4770" w:rsidRPr="00DD2B80" w:rsidTr="00EA4770">
        <w:trPr>
          <w:tblCellSpacing w:w="15" w:type="dxa"/>
        </w:trPr>
        <w:tc>
          <w:tcPr>
            <w:tcW w:w="3690" w:type="dxa"/>
            <w:vAlign w:val="center"/>
            <w:hideMark/>
          </w:tcPr>
          <w:p w:rsidR="00EA4770" w:rsidRPr="00DD2B80" w:rsidRDefault="00EA4770" w:rsidP="00DD2B80">
            <w:pPr>
              <w:rPr>
                <w:sz w:val="18"/>
              </w:rPr>
            </w:pPr>
            <w:r w:rsidRPr="00DD2B80">
              <w:rPr>
                <w:b/>
                <w:bCs/>
                <w:sz w:val="18"/>
              </w:rPr>
              <w:lastRenderedPageBreak/>
              <w:t>Sparklines: Use tiny charts to show data trends</w:t>
            </w:r>
            <w:r w:rsidRPr="00DD2B80">
              <w:rPr>
                <w:sz w:val="18"/>
              </w:rPr>
              <w:t xml:space="preserve"> </w:t>
            </w:r>
          </w:p>
          <w:p w:rsidR="00EA4770" w:rsidRPr="00DD2B80" w:rsidRDefault="00EA4770" w:rsidP="00DD2B80">
            <w:pPr>
              <w:rPr>
                <w:sz w:val="18"/>
              </w:rPr>
            </w:pPr>
            <w:r w:rsidRPr="00DD2B80">
              <w:rPr>
                <w:sz w:val="18"/>
              </w:rPr>
              <w:t>As you look at rows and rows of data, sometimes it’s hard to immediately make sense of it. Add tiny charts called sparklines next to data to give readers a picture of what the data means, making it easy to spot patterns and trends.</w:t>
            </w:r>
          </w:p>
          <w:p w:rsidR="00EA4770" w:rsidRPr="00DD2B80" w:rsidRDefault="00500AE7" w:rsidP="00DD2B80">
            <w:pPr>
              <w:rPr>
                <w:sz w:val="18"/>
              </w:rPr>
            </w:pPr>
            <w:hyperlink r:id="rId18" w:tgtFrame="_blank" w:tooltip="Download" w:history="1">
              <w:r w:rsidR="00EA4770" w:rsidRPr="00DD2B80">
                <w:rPr>
                  <w:rStyle w:val="Hyperlink"/>
                  <w:sz w:val="18"/>
                </w:rPr>
                <w:t>Download</w:t>
              </w:r>
            </w:hyperlink>
            <w:r w:rsidR="00EA4770" w:rsidRPr="00DD2B80">
              <w:rPr>
                <w:sz w:val="18"/>
              </w:rPr>
              <w:t> </w:t>
            </w:r>
            <w:r w:rsidR="00EA4770" w:rsidRPr="00DD2B80">
              <w:rPr>
                <w:sz w:val="18"/>
              </w:rPr>
              <w:t>|</w:t>
            </w:r>
            <w:r w:rsidR="00EA4770" w:rsidRPr="00DD2B80">
              <w:rPr>
                <w:sz w:val="18"/>
              </w:rPr>
              <w:t> </w:t>
            </w:r>
            <w:hyperlink r:id="rId19" w:tooltip="Watch online" w:history="1">
              <w:r w:rsidR="00EA4770" w:rsidRPr="00DD2B80">
                <w:rPr>
                  <w:rStyle w:val="Hyperlink"/>
                  <w:sz w:val="18"/>
                </w:rPr>
                <w:t>Watch online</w:t>
              </w:r>
            </w:hyperlink>
          </w:p>
        </w:tc>
        <w:tc>
          <w:tcPr>
            <w:tcW w:w="5670" w:type="dxa"/>
          </w:tcPr>
          <w:p w:rsidR="00EA4770" w:rsidRPr="00DD2B80" w:rsidRDefault="00EA4770" w:rsidP="00DD2B80">
            <w:pPr>
              <w:rPr>
                <w:b/>
                <w:bCs/>
                <w:sz w:val="18"/>
              </w:rPr>
            </w:pPr>
          </w:p>
        </w:tc>
      </w:tr>
      <w:tr w:rsidR="00EA4770" w:rsidRPr="00DD2B80" w:rsidTr="00EA4770">
        <w:trPr>
          <w:tblCellSpacing w:w="15" w:type="dxa"/>
        </w:trPr>
        <w:tc>
          <w:tcPr>
            <w:tcW w:w="3690" w:type="dxa"/>
            <w:vAlign w:val="center"/>
            <w:hideMark/>
          </w:tcPr>
          <w:p w:rsidR="00EA4770" w:rsidRPr="00DD2B80" w:rsidRDefault="00EA4770" w:rsidP="00DD2B80">
            <w:pPr>
              <w:rPr>
                <w:sz w:val="18"/>
              </w:rPr>
            </w:pPr>
            <w:r w:rsidRPr="00DD2B80">
              <w:rPr>
                <w:b/>
                <w:bCs/>
                <w:sz w:val="18"/>
              </w:rPr>
              <w:t>The IF function: what it is, and how to use it</w:t>
            </w:r>
            <w:r w:rsidRPr="00DD2B80">
              <w:rPr>
                <w:sz w:val="18"/>
              </w:rPr>
              <w:t xml:space="preserve"> </w:t>
            </w:r>
          </w:p>
          <w:p w:rsidR="00EA4770" w:rsidRPr="00DD2B80" w:rsidRDefault="00EA4770" w:rsidP="00DD2B80">
            <w:pPr>
              <w:rPr>
                <w:sz w:val="18"/>
              </w:rPr>
            </w:pPr>
            <w:r w:rsidRPr="00DD2B80">
              <w:rPr>
                <w:sz w:val="18"/>
              </w:rPr>
              <w:t>The IF function checks to see if a condition you specify is true, or false. If true, one thing happens; if false, something else happens. For example, if you use the IF function to see if amounts spent are under or over budget, the result for True could be “Within budget,” while the result for False could be “Over budget.”</w:t>
            </w:r>
          </w:p>
          <w:p w:rsidR="00EA4770" w:rsidRPr="00DD2B80" w:rsidRDefault="00500AE7" w:rsidP="00DD2B80">
            <w:pPr>
              <w:rPr>
                <w:sz w:val="18"/>
              </w:rPr>
            </w:pPr>
            <w:hyperlink r:id="rId20" w:tgtFrame="_blank" w:tooltip="Download" w:history="1">
              <w:r w:rsidR="00EA4770" w:rsidRPr="00DD2B80">
                <w:rPr>
                  <w:rStyle w:val="Hyperlink"/>
                  <w:sz w:val="18"/>
                </w:rPr>
                <w:t>Download</w:t>
              </w:r>
            </w:hyperlink>
            <w:r w:rsidR="00EA4770" w:rsidRPr="00DD2B80">
              <w:rPr>
                <w:sz w:val="18"/>
              </w:rPr>
              <w:t> </w:t>
            </w:r>
            <w:r w:rsidR="00EA4770" w:rsidRPr="00DD2B80">
              <w:rPr>
                <w:sz w:val="18"/>
              </w:rPr>
              <w:t>|</w:t>
            </w:r>
            <w:r w:rsidR="00EA4770" w:rsidRPr="00DD2B80">
              <w:rPr>
                <w:sz w:val="18"/>
              </w:rPr>
              <w:t> </w:t>
            </w:r>
            <w:hyperlink r:id="rId21" w:tooltip="Watch online" w:history="1">
              <w:r w:rsidR="00EA4770" w:rsidRPr="00DD2B80">
                <w:rPr>
                  <w:rStyle w:val="Hyperlink"/>
                  <w:sz w:val="18"/>
                </w:rPr>
                <w:t>Watch online</w:t>
              </w:r>
            </w:hyperlink>
          </w:p>
        </w:tc>
        <w:tc>
          <w:tcPr>
            <w:tcW w:w="5670" w:type="dxa"/>
          </w:tcPr>
          <w:p w:rsidR="00EA4770" w:rsidRPr="00DD2B80" w:rsidRDefault="00EA4770" w:rsidP="00DD2B80">
            <w:pPr>
              <w:rPr>
                <w:b/>
                <w:bCs/>
                <w:sz w:val="18"/>
              </w:rPr>
            </w:pPr>
          </w:p>
        </w:tc>
      </w:tr>
      <w:tr w:rsidR="00EA4770" w:rsidRPr="00DD2B80" w:rsidTr="00EA4770">
        <w:trPr>
          <w:tblCellSpacing w:w="15" w:type="dxa"/>
        </w:trPr>
        <w:tc>
          <w:tcPr>
            <w:tcW w:w="3690" w:type="dxa"/>
            <w:vAlign w:val="center"/>
            <w:hideMark/>
          </w:tcPr>
          <w:p w:rsidR="00EA4770" w:rsidRPr="00DD2B80" w:rsidRDefault="00EA4770" w:rsidP="00DD2B80">
            <w:pPr>
              <w:rPr>
                <w:sz w:val="18"/>
              </w:rPr>
            </w:pPr>
            <w:r w:rsidRPr="00DD2B80">
              <w:rPr>
                <w:b/>
                <w:bCs/>
                <w:sz w:val="18"/>
              </w:rPr>
              <w:t>Understand data at a glance with conditional formatting</w:t>
            </w:r>
            <w:r w:rsidRPr="00DD2B80">
              <w:rPr>
                <w:sz w:val="18"/>
              </w:rPr>
              <w:t xml:space="preserve"> </w:t>
            </w:r>
          </w:p>
          <w:p w:rsidR="00EA4770" w:rsidRPr="00DD2B80" w:rsidRDefault="00EA4770" w:rsidP="00DD2B80">
            <w:pPr>
              <w:rPr>
                <w:sz w:val="18"/>
              </w:rPr>
            </w:pPr>
            <w:r w:rsidRPr="00DD2B80">
              <w:rPr>
                <w:sz w:val="18"/>
              </w:rPr>
              <w:t>Sometimes it’s hard to read and interpret data by scanning rows and rows of information. But you can use conditional formatting to make certain data stand out, helping you to analyze data, and to identify patterns and trends.</w:t>
            </w:r>
          </w:p>
          <w:p w:rsidR="00EA4770" w:rsidRPr="00DD2B80" w:rsidRDefault="00500AE7" w:rsidP="00DD2B80">
            <w:pPr>
              <w:rPr>
                <w:sz w:val="18"/>
              </w:rPr>
            </w:pPr>
            <w:hyperlink r:id="rId22" w:tgtFrame="_blank" w:tooltip="Download" w:history="1">
              <w:r w:rsidR="00EA4770" w:rsidRPr="00DD2B80">
                <w:rPr>
                  <w:rStyle w:val="Hyperlink"/>
                  <w:sz w:val="18"/>
                </w:rPr>
                <w:t>Download</w:t>
              </w:r>
            </w:hyperlink>
            <w:r w:rsidR="00EA4770" w:rsidRPr="00DD2B80">
              <w:rPr>
                <w:sz w:val="18"/>
              </w:rPr>
              <w:t> </w:t>
            </w:r>
            <w:r w:rsidR="00EA4770" w:rsidRPr="00DD2B80">
              <w:rPr>
                <w:sz w:val="18"/>
              </w:rPr>
              <w:t>|</w:t>
            </w:r>
            <w:r w:rsidR="00EA4770" w:rsidRPr="00DD2B80">
              <w:rPr>
                <w:sz w:val="18"/>
              </w:rPr>
              <w:t> </w:t>
            </w:r>
            <w:hyperlink r:id="rId23" w:tooltip="Watch online" w:history="1">
              <w:r w:rsidR="00EA4770" w:rsidRPr="00DD2B80">
                <w:rPr>
                  <w:rStyle w:val="Hyperlink"/>
                  <w:sz w:val="18"/>
                </w:rPr>
                <w:t>Watch online</w:t>
              </w:r>
            </w:hyperlink>
          </w:p>
        </w:tc>
        <w:tc>
          <w:tcPr>
            <w:tcW w:w="5670" w:type="dxa"/>
          </w:tcPr>
          <w:p w:rsidR="00EA4770" w:rsidRPr="00DD2B80" w:rsidRDefault="00EA4770" w:rsidP="00DD2B80">
            <w:pPr>
              <w:rPr>
                <w:b/>
                <w:bCs/>
                <w:sz w:val="18"/>
              </w:rPr>
            </w:pPr>
          </w:p>
        </w:tc>
      </w:tr>
      <w:tr w:rsidR="00EA4770" w:rsidRPr="00DD2B80" w:rsidTr="00EA4770">
        <w:trPr>
          <w:tblCellSpacing w:w="15" w:type="dxa"/>
        </w:trPr>
        <w:tc>
          <w:tcPr>
            <w:tcW w:w="3690" w:type="dxa"/>
            <w:vAlign w:val="center"/>
            <w:hideMark/>
          </w:tcPr>
          <w:p w:rsidR="00EA4770" w:rsidRPr="00DD2B80" w:rsidRDefault="00EA4770" w:rsidP="00DD2B80">
            <w:pPr>
              <w:rPr>
                <w:sz w:val="18"/>
              </w:rPr>
            </w:pPr>
            <w:r w:rsidRPr="00DD2B80">
              <w:rPr>
                <w:b/>
                <w:bCs/>
                <w:sz w:val="18"/>
              </w:rPr>
              <w:t>Use Excel tables to manage information</w:t>
            </w:r>
            <w:r w:rsidRPr="00DD2B80">
              <w:rPr>
                <w:sz w:val="18"/>
              </w:rPr>
              <w:t xml:space="preserve"> </w:t>
            </w:r>
          </w:p>
          <w:p w:rsidR="00EA4770" w:rsidRPr="00DD2B80" w:rsidRDefault="00EA4770" w:rsidP="00DD2B80">
            <w:pPr>
              <w:rPr>
                <w:sz w:val="18"/>
              </w:rPr>
            </w:pPr>
            <w:r w:rsidRPr="00DD2B80">
              <w:rPr>
                <w:sz w:val="18"/>
              </w:rPr>
              <w:t>Manage information by using Excel tables, which make it easy to format data, sort, filter, add totals, and use formulas.</w:t>
            </w:r>
          </w:p>
          <w:p w:rsidR="00EA4770" w:rsidRPr="00DD2B80" w:rsidRDefault="00500AE7" w:rsidP="00DD2B80">
            <w:pPr>
              <w:rPr>
                <w:sz w:val="18"/>
              </w:rPr>
            </w:pPr>
            <w:hyperlink r:id="rId24" w:tgtFrame="_blank" w:tooltip="Download" w:history="1">
              <w:r w:rsidR="00EA4770" w:rsidRPr="00DD2B80">
                <w:rPr>
                  <w:rStyle w:val="Hyperlink"/>
                  <w:sz w:val="18"/>
                </w:rPr>
                <w:t>Download</w:t>
              </w:r>
            </w:hyperlink>
            <w:r w:rsidR="00EA4770" w:rsidRPr="00DD2B80">
              <w:rPr>
                <w:sz w:val="18"/>
              </w:rPr>
              <w:t> </w:t>
            </w:r>
            <w:r w:rsidR="00EA4770" w:rsidRPr="00DD2B80">
              <w:rPr>
                <w:sz w:val="18"/>
              </w:rPr>
              <w:t>|</w:t>
            </w:r>
            <w:r w:rsidR="00EA4770" w:rsidRPr="00DD2B80">
              <w:rPr>
                <w:sz w:val="18"/>
              </w:rPr>
              <w:t> </w:t>
            </w:r>
            <w:hyperlink r:id="rId25" w:tooltip="Watch online" w:history="1">
              <w:r w:rsidR="00EA4770" w:rsidRPr="00DD2B80">
                <w:rPr>
                  <w:rStyle w:val="Hyperlink"/>
                  <w:sz w:val="18"/>
                </w:rPr>
                <w:t>Watch online</w:t>
              </w:r>
            </w:hyperlink>
          </w:p>
        </w:tc>
        <w:tc>
          <w:tcPr>
            <w:tcW w:w="5670" w:type="dxa"/>
          </w:tcPr>
          <w:p w:rsidR="00EA4770" w:rsidRPr="00DD2B80" w:rsidRDefault="00EA4770" w:rsidP="00DD2B80">
            <w:pPr>
              <w:rPr>
                <w:b/>
                <w:bCs/>
                <w:sz w:val="18"/>
              </w:rPr>
            </w:pPr>
          </w:p>
        </w:tc>
      </w:tr>
      <w:tr w:rsidR="00EA4770" w:rsidRPr="00DD2B80" w:rsidTr="00EA4770">
        <w:trPr>
          <w:tblCellSpacing w:w="15" w:type="dxa"/>
        </w:trPr>
        <w:tc>
          <w:tcPr>
            <w:tcW w:w="3690" w:type="dxa"/>
            <w:vAlign w:val="center"/>
            <w:hideMark/>
          </w:tcPr>
          <w:p w:rsidR="00EA4770" w:rsidRPr="00DD2B80" w:rsidRDefault="00EA4770" w:rsidP="00DD2B80">
            <w:pPr>
              <w:rPr>
                <w:sz w:val="18"/>
              </w:rPr>
            </w:pPr>
            <w:r w:rsidRPr="00DD2B80">
              <w:rPr>
                <w:b/>
                <w:bCs/>
                <w:sz w:val="18"/>
              </w:rPr>
              <w:t>VLOOKUP: What it is, and when to use it</w:t>
            </w:r>
            <w:r w:rsidRPr="00DD2B80">
              <w:rPr>
                <w:sz w:val="18"/>
              </w:rPr>
              <w:t xml:space="preserve"> </w:t>
            </w:r>
          </w:p>
          <w:p w:rsidR="00EA4770" w:rsidRPr="00DD2B80" w:rsidRDefault="00EA4770" w:rsidP="00DD2B80">
            <w:pPr>
              <w:rPr>
                <w:sz w:val="18"/>
              </w:rPr>
            </w:pPr>
            <w:r w:rsidRPr="00DD2B80">
              <w:rPr>
                <w:sz w:val="18"/>
              </w:rPr>
              <w:t xml:space="preserve">Learn how to use VLOOKUP to look up a value you want to find in an Excel list or table. Using </w:t>
            </w:r>
            <w:r w:rsidRPr="00DD2B80">
              <w:rPr>
                <w:sz w:val="18"/>
              </w:rPr>
              <w:lastRenderedPageBreak/>
              <w:t>VLOOKUP is similar to looking up a person’s name in a telephone book to get a telephone number. VLOOKUP looks at a value in one column, and finds its corresponding value on the same row in another column.</w:t>
            </w:r>
          </w:p>
          <w:p w:rsidR="00EA4770" w:rsidRPr="00DD2B80" w:rsidRDefault="00500AE7" w:rsidP="00DD2B80">
            <w:pPr>
              <w:rPr>
                <w:sz w:val="18"/>
              </w:rPr>
            </w:pPr>
            <w:hyperlink r:id="rId26" w:tgtFrame="_blank" w:tooltip="Download" w:history="1">
              <w:r w:rsidR="00EA4770" w:rsidRPr="00DD2B80">
                <w:rPr>
                  <w:rStyle w:val="Hyperlink"/>
                  <w:sz w:val="18"/>
                </w:rPr>
                <w:t>Download</w:t>
              </w:r>
            </w:hyperlink>
            <w:r w:rsidR="00EA4770" w:rsidRPr="00DD2B80">
              <w:rPr>
                <w:sz w:val="18"/>
              </w:rPr>
              <w:t> </w:t>
            </w:r>
            <w:r w:rsidR="00EA4770" w:rsidRPr="00DD2B80">
              <w:rPr>
                <w:sz w:val="18"/>
              </w:rPr>
              <w:t>|</w:t>
            </w:r>
            <w:r w:rsidR="00EA4770" w:rsidRPr="00DD2B80">
              <w:rPr>
                <w:sz w:val="18"/>
              </w:rPr>
              <w:t> </w:t>
            </w:r>
            <w:hyperlink r:id="rId27" w:tooltip="Watch online" w:history="1">
              <w:r w:rsidR="00EA4770" w:rsidRPr="00DD2B80">
                <w:rPr>
                  <w:rStyle w:val="Hyperlink"/>
                  <w:sz w:val="18"/>
                </w:rPr>
                <w:t>Watch online</w:t>
              </w:r>
            </w:hyperlink>
          </w:p>
        </w:tc>
        <w:tc>
          <w:tcPr>
            <w:tcW w:w="5670" w:type="dxa"/>
          </w:tcPr>
          <w:p w:rsidR="00EA4770" w:rsidRPr="00DD2B80" w:rsidRDefault="00EA4770" w:rsidP="00DD2B80">
            <w:pPr>
              <w:rPr>
                <w:b/>
                <w:bCs/>
                <w:sz w:val="18"/>
              </w:rPr>
            </w:pPr>
          </w:p>
        </w:tc>
      </w:tr>
    </w:tbl>
    <w:p w:rsidR="00DD2B80" w:rsidRPr="00DD2B80" w:rsidRDefault="00DD2B80" w:rsidP="00DD2B80">
      <w:pPr>
        <w:rPr>
          <w:vanish/>
          <w:sz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5"/>
        <w:gridCol w:w="5715"/>
      </w:tblGrid>
      <w:tr w:rsidR="008E44DD" w:rsidRPr="00DD2B80" w:rsidTr="008E44DD">
        <w:trPr>
          <w:tblHeader/>
          <w:tblCellSpacing w:w="15" w:type="dxa"/>
        </w:trPr>
        <w:tc>
          <w:tcPr>
            <w:tcW w:w="9390" w:type="dxa"/>
            <w:gridSpan w:val="2"/>
            <w:vAlign w:val="center"/>
            <w:hideMark/>
          </w:tcPr>
          <w:p w:rsidR="008E44DD" w:rsidRPr="00DD2B80" w:rsidRDefault="008E44DD" w:rsidP="008E44DD">
            <w:pPr>
              <w:jc w:val="center"/>
              <w:rPr>
                <w:sz w:val="18"/>
              </w:rPr>
            </w:pPr>
            <w:r w:rsidRPr="00DD2B80">
              <w:rPr>
                <w:sz w:val="18"/>
              </w:rPr>
              <w:t>Advanced</w:t>
            </w:r>
          </w:p>
        </w:tc>
      </w:tr>
      <w:tr w:rsidR="00EA4770" w:rsidRPr="00DD2B80" w:rsidTr="00EA4770">
        <w:trPr>
          <w:tblCellSpacing w:w="15" w:type="dxa"/>
        </w:trPr>
        <w:tc>
          <w:tcPr>
            <w:tcW w:w="3690" w:type="dxa"/>
            <w:vAlign w:val="center"/>
            <w:hideMark/>
          </w:tcPr>
          <w:p w:rsidR="00EA4770" w:rsidRPr="00DD2B80" w:rsidRDefault="00EA4770" w:rsidP="00DD2B80">
            <w:pPr>
              <w:rPr>
                <w:sz w:val="18"/>
              </w:rPr>
            </w:pPr>
            <w:r w:rsidRPr="00DD2B80">
              <w:rPr>
                <w:b/>
                <w:bCs/>
                <w:sz w:val="18"/>
              </w:rPr>
              <w:t>Save time by creating and running macros in Excel 2010</w:t>
            </w:r>
            <w:r w:rsidRPr="00DD2B80">
              <w:rPr>
                <w:sz w:val="18"/>
              </w:rPr>
              <w:t xml:space="preserve"> </w:t>
            </w:r>
          </w:p>
          <w:p w:rsidR="00EA4770" w:rsidRPr="00DD2B80" w:rsidRDefault="00EA4770" w:rsidP="00DD2B80">
            <w:pPr>
              <w:rPr>
                <w:sz w:val="18"/>
              </w:rPr>
            </w:pPr>
            <w:r w:rsidRPr="00DD2B80">
              <w:rPr>
                <w:sz w:val="18"/>
              </w:rPr>
              <w:t>Do you find yourself doing the same actions over and over again in your spreadsheets? Did you know you can create macros so that Excel can do that repetitive work for you? Macros are sets of instructions based on actions that you record while you work in your spreadsheet. After you record a macro, you can use it again as the need arises.</w:t>
            </w:r>
          </w:p>
          <w:p w:rsidR="00EA4770" w:rsidRPr="00DD2B80" w:rsidRDefault="00500AE7" w:rsidP="00DD2B80">
            <w:pPr>
              <w:rPr>
                <w:sz w:val="18"/>
              </w:rPr>
            </w:pPr>
            <w:hyperlink r:id="rId28" w:tooltip="Watch online" w:history="1">
              <w:r w:rsidR="00EA4770" w:rsidRPr="00DD2B80">
                <w:rPr>
                  <w:rStyle w:val="Hyperlink"/>
                  <w:sz w:val="18"/>
                </w:rPr>
                <w:t>Watch online</w:t>
              </w:r>
            </w:hyperlink>
            <w:r w:rsidR="00EA4770" w:rsidRPr="00DD2B80">
              <w:rPr>
                <w:sz w:val="18"/>
              </w:rPr>
              <w:t xml:space="preserve"> </w:t>
            </w:r>
          </w:p>
        </w:tc>
        <w:tc>
          <w:tcPr>
            <w:tcW w:w="5670" w:type="dxa"/>
          </w:tcPr>
          <w:p w:rsidR="00EA4770" w:rsidRPr="00DD2B80" w:rsidRDefault="00EA4770" w:rsidP="00DD2B80">
            <w:pPr>
              <w:rPr>
                <w:b/>
                <w:bCs/>
                <w:sz w:val="18"/>
              </w:rPr>
            </w:pPr>
          </w:p>
        </w:tc>
      </w:tr>
    </w:tbl>
    <w:p w:rsidR="00052717" w:rsidRPr="007D380A" w:rsidRDefault="00052717">
      <w:pPr>
        <w:rPr>
          <w:sz w:val="18"/>
        </w:rPr>
      </w:pPr>
    </w:p>
    <w:sectPr w:rsidR="00052717" w:rsidRPr="007D380A">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E7" w:rsidRDefault="00500AE7" w:rsidP="0010441F">
      <w:pPr>
        <w:spacing w:after="0" w:line="240" w:lineRule="auto"/>
      </w:pPr>
      <w:r>
        <w:separator/>
      </w:r>
    </w:p>
  </w:endnote>
  <w:endnote w:type="continuationSeparator" w:id="0">
    <w:p w:rsidR="00500AE7" w:rsidRDefault="00500AE7" w:rsidP="0010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E7" w:rsidRDefault="00500AE7" w:rsidP="0010441F">
      <w:pPr>
        <w:spacing w:after="0" w:line="240" w:lineRule="auto"/>
      </w:pPr>
      <w:r>
        <w:separator/>
      </w:r>
    </w:p>
  </w:footnote>
  <w:footnote w:type="continuationSeparator" w:id="0">
    <w:p w:rsidR="00500AE7" w:rsidRDefault="00500AE7" w:rsidP="00104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70" w:rsidRDefault="00EA4770">
    <w:pPr>
      <w:pStyle w:val="Header"/>
    </w:pPr>
    <w:r>
      <w:t>Name</w:t>
    </w:r>
    <w:r>
      <w:ptab w:relativeTo="margin" w:alignment="center" w:leader="none"/>
    </w:r>
    <w:r>
      <w:t>Date</w:t>
    </w:r>
    <w:r>
      <w:ptab w:relativeTo="margin" w:alignment="right" w:leader="none"/>
    </w:r>
    <w:r>
      <w:t>Period</w:t>
    </w:r>
  </w:p>
  <w:p w:rsidR="00EA4770" w:rsidRDefault="00EA4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00"/>
    <w:rsid w:val="00052717"/>
    <w:rsid w:val="0010441F"/>
    <w:rsid w:val="001B1A5E"/>
    <w:rsid w:val="003E2A54"/>
    <w:rsid w:val="00500AE7"/>
    <w:rsid w:val="00502C0B"/>
    <w:rsid w:val="00704AE5"/>
    <w:rsid w:val="007D380A"/>
    <w:rsid w:val="008E44DD"/>
    <w:rsid w:val="00AB411B"/>
    <w:rsid w:val="00AD2BFC"/>
    <w:rsid w:val="00C260D4"/>
    <w:rsid w:val="00CB653F"/>
    <w:rsid w:val="00DD2B80"/>
    <w:rsid w:val="00EA4770"/>
    <w:rsid w:val="00FD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200"/>
    <w:rPr>
      <w:color w:val="0000FF" w:themeColor="hyperlink"/>
      <w:u w:val="single"/>
    </w:rPr>
  </w:style>
  <w:style w:type="paragraph" w:styleId="Header">
    <w:name w:val="header"/>
    <w:basedOn w:val="Normal"/>
    <w:link w:val="HeaderChar"/>
    <w:uiPriority w:val="99"/>
    <w:unhideWhenUsed/>
    <w:rsid w:val="00104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41F"/>
  </w:style>
  <w:style w:type="paragraph" w:styleId="Footer">
    <w:name w:val="footer"/>
    <w:basedOn w:val="Normal"/>
    <w:link w:val="FooterChar"/>
    <w:uiPriority w:val="99"/>
    <w:unhideWhenUsed/>
    <w:rsid w:val="00104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1F"/>
  </w:style>
  <w:style w:type="paragraph" w:styleId="BalloonText">
    <w:name w:val="Balloon Text"/>
    <w:basedOn w:val="Normal"/>
    <w:link w:val="BalloonTextChar"/>
    <w:uiPriority w:val="99"/>
    <w:semiHidden/>
    <w:unhideWhenUsed/>
    <w:rsid w:val="0010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200"/>
    <w:rPr>
      <w:color w:val="0000FF" w:themeColor="hyperlink"/>
      <w:u w:val="single"/>
    </w:rPr>
  </w:style>
  <w:style w:type="paragraph" w:styleId="Header">
    <w:name w:val="header"/>
    <w:basedOn w:val="Normal"/>
    <w:link w:val="HeaderChar"/>
    <w:uiPriority w:val="99"/>
    <w:unhideWhenUsed/>
    <w:rsid w:val="00104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41F"/>
  </w:style>
  <w:style w:type="paragraph" w:styleId="Footer">
    <w:name w:val="footer"/>
    <w:basedOn w:val="Normal"/>
    <w:link w:val="FooterChar"/>
    <w:uiPriority w:val="99"/>
    <w:unhideWhenUsed/>
    <w:rsid w:val="00104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1F"/>
  </w:style>
  <w:style w:type="paragraph" w:styleId="BalloonText">
    <w:name w:val="Balloon Text"/>
    <w:basedOn w:val="Normal"/>
    <w:link w:val="BalloonTextChar"/>
    <w:uiPriority w:val="99"/>
    <w:semiHidden/>
    <w:unhideWhenUsed/>
    <w:rsid w:val="0010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0618">
      <w:bodyDiv w:val="1"/>
      <w:marLeft w:val="0"/>
      <w:marRight w:val="0"/>
      <w:marTop w:val="0"/>
      <w:marBottom w:val="0"/>
      <w:divBdr>
        <w:top w:val="none" w:sz="0" w:space="0" w:color="auto"/>
        <w:left w:val="none" w:sz="0" w:space="0" w:color="auto"/>
        <w:bottom w:val="none" w:sz="0" w:space="0" w:color="auto"/>
        <w:right w:val="none" w:sz="0" w:space="0" w:color="auto"/>
      </w:divBdr>
      <w:divsChild>
        <w:div w:id="725421355">
          <w:marLeft w:val="0"/>
          <w:marRight w:val="0"/>
          <w:marTop w:val="0"/>
          <w:marBottom w:val="0"/>
          <w:divBdr>
            <w:top w:val="none" w:sz="0" w:space="0" w:color="auto"/>
            <w:left w:val="none" w:sz="0" w:space="0" w:color="auto"/>
            <w:bottom w:val="none" w:sz="0" w:space="0" w:color="auto"/>
            <w:right w:val="none" w:sz="0" w:space="0" w:color="auto"/>
          </w:divBdr>
          <w:divsChild>
            <w:div w:id="1994991953">
              <w:marLeft w:val="0"/>
              <w:marRight w:val="0"/>
              <w:marTop w:val="0"/>
              <w:marBottom w:val="0"/>
              <w:divBdr>
                <w:top w:val="none" w:sz="0" w:space="0" w:color="auto"/>
                <w:left w:val="none" w:sz="0" w:space="0" w:color="auto"/>
                <w:bottom w:val="none" w:sz="0" w:space="0" w:color="auto"/>
                <w:right w:val="none" w:sz="0" w:space="0" w:color="auto"/>
              </w:divBdr>
              <w:divsChild>
                <w:div w:id="1565329919">
                  <w:marLeft w:val="0"/>
                  <w:marRight w:val="0"/>
                  <w:marTop w:val="0"/>
                  <w:marBottom w:val="0"/>
                  <w:divBdr>
                    <w:top w:val="none" w:sz="0" w:space="0" w:color="auto"/>
                    <w:left w:val="none" w:sz="0" w:space="0" w:color="auto"/>
                    <w:bottom w:val="none" w:sz="0" w:space="0" w:color="auto"/>
                    <w:right w:val="none" w:sz="0" w:space="0" w:color="auto"/>
                  </w:divBdr>
                  <w:divsChild>
                    <w:div w:id="872884396">
                      <w:marLeft w:val="0"/>
                      <w:marRight w:val="0"/>
                      <w:marTop w:val="0"/>
                      <w:marBottom w:val="0"/>
                      <w:divBdr>
                        <w:top w:val="none" w:sz="0" w:space="0" w:color="auto"/>
                        <w:left w:val="none" w:sz="0" w:space="0" w:color="auto"/>
                        <w:bottom w:val="none" w:sz="0" w:space="0" w:color="auto"/>
                        <w:right w:val="none" w:sz="0" w:space="0" w:color="auto"/>
                      </w:divBdr>
                      <w:divsChild>
                        <w:div w:id="1665276714">
                          <w:marLeft w:val="0"/>
                          <w:marRight w:val="0"/>
                          <w:marTop w:val="0"/>
                          <w:marBottom w:val="0"/>
                          <w:divBdr>
                            <w:top w:val="none" w:sz="0" w:space="0" w:color="auto"/>
                            <w:left w:val="none" w:sz="0" w:space="0" w:color="auto"/>
                            <w:bottom w:val="none" w:sz="0" w:space="0" w:color="auto"/>
                            <w:right w:val="none" w:sz="0" w:space="0" w:color="auto"/>
                          </w:divBdr>
                          <w:divsChild>
                            <w:div w:id="1514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sChild>
        <w:div w:id="2081713525">
          <w:marLeft w:val="0"/>
          <w:marRight w:val="0"/>
          <w:marTop w:val="0"/>
          <w:marBottom w:val="0"/>
          <w:divBdr>
            <w:top w:val="none" w:sz="0" w:space="0" w:color="auto"/>
            <w:left w:val="none" w:sz="0" w:space="0" w:color="auto"/>
            <w:bottom w:val="none" w:sz="0" w:space="0" w:color="auto"/>
            <w:right w:val="none" w:sz="0" w:space="0" w:color="auto"/>
          </w:divBdr>
          <w:divsChild>
            <w:div w:id="547842522">
              <w:marLeft w:val="0"/>
              <w:marRight w:val="0"/>
              <w:marTop w:val="0"/>
              <w:marBottom w:val="0"/>
              <w:divBdr>
                <w:top w:val="none" w:sz="0" w:space="0" w:color="auto"/>
                <w:left w:val="none" w:sz="0" w:space="0" w:color="auto"/>
                <w:bottom w:val="none" w:sz="0" w:space="0" w:color="auto"/>
                <w:right w:val="none" w:sz="0" w:space="0" w:color="auto"/>
              </w:divBdr>
              <w:divsChild>
                <w:div w:id="1476486772">
                  <w:marLeft w:val="0"/>
                  <w:marRight w:val="0"/>
                  <w:marTop w:val="0"/>
                  <w:marBottom w:val="0"/>
                  <w:divBdr>
                    <w:top w:val="none" w:sz="0" w:space="0" w:color="auto"/>
                    <w:left w:val="none" w:sz="0" w:space="0" w:color="auto"/>
                    <w:bottom w:val="none" w:sz="0" w:space="0" w:color="auto"/>
                    <w:right w:val="none" w:sz="0" w:space="0" w:color="auto"/>
                  </w:divBdr>
                  <w:divsChild>
                    <w:div w:id="191579583">
                      <w:marLeft w:val="0"/>
                      <w:marRight w:val="0"/>
                      <w:marTop w:val="0"/>
                      <w:marBottom w:val="0"/>
                      <w:divBdr>
                        <w:top w:val="none" w:sz="0" w:space="0" w:color="auto"/>
                        <w:left w:val="none" w:sz="0" w:space="0" w:color="auto"/>
                        <w:bottom w:val="none" w:sz="0" w:space="0" w:color="auto"/>
                        <w:right w:val="none" w:sz="0" w:space="0" w:color="auto"/>
                      </w:divBdr>
                      <w:divsChild>
                        <w:div w:id="1466503369">
                          <w:marLeft w:val="0"/>
                          <w:marRight w:val="0"/>
                          <w:marTop w:val="0"/>
                          <w:marBottom w:val="0"/>
                          <w:divBdr>
                            <w:top w:val="none" w:sz="0" w:space="0" w:color="auto"/>
                            <w:left w:val="none" w:sz="0" w:space="0" w:color="auto"/>
                            <w:bottom w:val="none" w:sz="0" w:space="0" w:color="auto"/>
                            <w:right w:val="none" w:sz="0" w:space="0" w:color="auto"/>
                          </w:divBdr>
                          <w:divsChild>
                            <w:div w:id="2074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974442">
      <w:bodyDiv w:val="1"/>
      <w:marLeft w:val="0"/>
      <w:marRight w:val="0"/>
      <w:marTop w:val="0"/>
      <w:marBottom w:val="0"/>
      <w:divBdr>
        <w:top w:val="none" w:sz="0" w:space="0" w:color="auto"/>
        <w:left w:val="none" w:sz="0" w:space="0" w:color="auto"/>
        <w:bottom w:val="none" w:sz="0" w:space="0" w:color="auto"/>
        <w:right w:val="none" w:sz="0" w:space="0" w:color="auto"/>
      </w:divBdr>
      <w:divsChild>
        <w:div w:id="543953196">
          <w:marLeft w:val="0"/>
          <w:marRight w:val="0"/>
          <w:marTop w:val="0"/>
          <w:marBottom w:val="0"/>
          <w:divBdr>
            <w:top w:val="none" w:sz="0" w:space="0" w:color="auto"/>
            <w:left w:val="none" w:sz="0" w:space="0" w:color="auto"/>
            <w:bottom w:val="none" w:sz="0" w:space="0" w:color="auto"/>
            <w:right w:val="none" w:sz="0" w:space="0" w:color="auto"/>
          </w:divBdr>
          <w:divsChild>
            <w:div w:id="1953825279">
              <w:marLeft w:val="0"/>
              <w:marRight w:val="0"/>
              <w:marTop w:val="0"/>
              <w:marBottom w:val="0"/>
              <w:divBdr>
                <w:top w:val="none" w:sz="0" w:space="0" w:color="auto"/>
                <w:left w:val="none" w:sz="0" w:space="0" w:color="auto"/>
                <w:bottom w:val="none" w:sz="0" w:space="0" w:color="auto"/>
                <w:right w:val="none" w:sz="0" w:space="0" w:color="auto"/>
              </w:divBdr>
              <w:divsChild>
                <w:div w:id="114713997">
                  <w:marLeft w:val="0"/>
                  <w:marRight w:val="0"/>
                  <w:marTop w:val="0"/>
                  <w:marBottom w:val="0"/>
                  <w:divBdr>
                    <w:top w:val="none" w:sz="0" w:space="0" w:color="auto"/>
                    <w:left w:val="none" w:sz="0" w:space="0" w:color="auto"/>
                    <w:bottom w:val="none" w:sz="0" w:space="0" w:color="auto"/>
                    <w:right w:val="none" w:sz="0" w:space="0" w:color="auto"/>
                  </w:divBdr>
                  <w:divsChild>
                    <w:div w:id="1997296039">
                      <w:marLeft w:val="0"/>
                      <w:marRight w:val="0"/>
                      <w:marTop w:val="0"/>
                      <w:marBottom w:val="0"/>
                      <w:divBdr>
                        <w:top w:val="none" w:sz="0" w:space="0" w:color="auto"/>
                        <w:left w:val="none" w:sz="0" w:space="0" w:color="auto"/>
                        <w:bottom w:val="none" w:sz="0" w:space="0" w:color="auto"/>
                        <w:right w:val="none" w:sz="0" w:space="0" w:color="auto"/>
                      </w:divBdr>
                      <w:divsChild>
                        <w:div w:id="1128011874">
                          <w:marLeft w:val="0"/>
                          <w:marRight w:val="0"/>
                          <w:marTop w:val="0"/>
                          <w:marBottom w:val="0"/>
                          <w:divBdr>
                            <w:top w:val="none" w:sz="0" w:space="0" w:color="auto"/>
                            <w:left w:val="none" w:sz="0" w:space="0" w:color="auto"/>
                            <w:bottom w:val="none" w:sz="0" w:space="0" w:color="auto"/>
                            <w:right w:val="none" w:sz="0" w:space="0" w:color="auto"/>
                          </w:divBdr>
                          <w:divsChild>
                            <w:div w:id="15638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microsoft.com/download/f/b/f/fbf25022-8afd-4b7f-9b95-f7a9161ab9e9/training%20presentation-excel%202010%20keyboard%20shortcuts%201-ctrl%20key%20shortcuts.pptx" TargetMode="External"/><Relationship Id="rId13" Type="http://schemas.openxmlformats.org/officeDocument/2006/relationships/hyperlink" Target="https://support.office.com/en-us/article/Watch-online-c72e6db8-0cd1-4434-8872-29a7b0097aff" TargetMode="External"/><Relationship Id="rId18" Type="http://schemas.openxmlformats.org/officeDocument/2006/relationships/hyperlink" Target="http://download.microsoft.com/download/c/1/b/c1b09ccb-839b-49c7-80ed-beb1674efd1a/training%20presentation%20-%20sparklines%20-%20use%20tiny%20charts%20to%20show%20data%20trends.pptx" TargetMode="External"/><Relationship Id="rId26" Type="http://schemas.openxmlformats.org/officeDocument/2006/relationships/hyperlink" Target="http://download.microsoft.com/download/b/e/7/be78d4a4-630e-4b92-b018-546499327edc/training%20presentation%20-%20vlookup%20-%20what%20it%20is,%20and%20when%20to%20use%20it.pptx" TargetMode="External"/><Relationship Id="rId3" Type="http://schemas.microsoft.com/office/2007/relationships/stylesWithEffects" Target="stylesWithEffects.xml"/><Relationship Id="rId21" Type="http://schemas.openxmlformats.org/officeDocument/2006/relationships/hyperlink" Target="https://support.office.com/en-us/article/Watch-online-f9594ab8-20f7-4437-92f1-c552006ee245" TargetMode="External"/><Relationship Id="rId7" Type="http://schemas.openxmlformats.org/officeDocument/2006/relationships/endnotes" Target="endnotes.xml"/><Relationship Id="rId12" Type="http://schemas.openxmlformats.org/officeDocument/2006/relationships/hyperlink" Target="http://download.microsoft.com/download/1/7/e/17e4ca71-53dc-4114-8a54-46f96a2e4035/training%20presentation%20-%20office%202010%20security%20-%20protecting%20your%20files.pptx" TargetMode="External"/><Relationship Id="rId17" Type="http://schemas.openxmlformats.org/officeDocument/2006/relationships/hyperlink" Target="https://support.office.com/en-us/article/Watch-online-0a1f23d0-674f-4bef-b8b7-da57f4b6b3c9" TargetMode="External"/><Relationship Id="rId25" Type="http://schemas.openxmlformats.org/officeDocument/2006/relationships/hyperlink" Target="https://support.office.com/en-us/article/Watch-online-1c3d9852-4b0b-4496-a1fc-30c5121fb05e" TargetMode="External"/><Relationship Id="rId2" Type="http://schemas.openxmlformats.org/officeDocument/2006/relationships/styles" Target="styles.xml"/><Relationship Id="rId16" Type="http://schemas.openxmlformats.org/officeDocument/2006/relationships/hyperlink" Target="http://download.microsoft.com/download/8/5/0/85085558-a398-4868-a9df-30793efd03b5/trainingpresentation-planpaymentsandsavingsexcel2010.pptx" TargetMode="External"/><Relationship Id="rId20" Type="http://schemas.openxmlformats.org/officeDocument/2006/relationships/hyperlink" Target="http://download.microsoft.com/download/0/e/f/0efb01bb-049e-4e07-92e7-209a3892307c/training%20presentation%20-%20the%20if%20function%20-%20what%20it%20is,%20and%20how%20to%20use%20it.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article/Watch-online-d2267ad9-4abb-4ea5-b1e2-fb094596f118" TargetMode="External"/><Relationship Id="rId24" Type="http://schemas.openxmlformats.org/officeDocument/2006/relationships/hyperlink" Target="http://download.microsoft.com/download/7/a/f/7af9d2a8-3eae-4f5f-8c59-bb50a7ae2f77/training%20presentation%20-%20use%20excel%20tables%20to%20manage%20information.pptx" TargetMode="External"/><Relationship Id="rId5" Type="http://schemas.openxmlformats.org/officeDocument/2006/relationships/webSettings" Target="webSettings.xml"/><Relationship Id="rId15" Type="http://schemas.openxmlformats.org/officeDocument/2006/relationships/hyperlink" Target="https://support.office.com/en-us/article/Watch-online-e6063e22-e7b2-408c-b726-4de3108f23af" TargetMode="External"/><Relationship Id="rId23" Type="http://schemas.openxmlformats.org/officeDocument/2006/relationships/hyperlink" Target="https://support.office.com/en-us/article/Watch-online-1e205c9d-8702-4918-9bcb-5da6ff192aa2" TargetMode="External"/><Relationship Id="rId28" Type="http://schemas.openxmlformats.org/officeDocument/2006/relationships/hyperlink" Target="https://support.office.com/en-us/article/Watch-online-45c3e78e-9396-4476-967d-653174b5f7f3" TargetMode="External"/><Relationship Id="rId10" Type="http://schemas.openxmlformats.org/officeDocument/2006/relationships/hyperlink" Target="http://download.microsoft.com/download/e/5/5/e55b114a-0fbb-46df-b822-576f5b0aa3a6/training%20presentation%20-%20how%20to%20create%20a%20basic%20chart%20in%20excel%202010.pptx" TargetMode="External"/><Relationship Id="rId19" Type="http://schemas.openxmlformats.org/officeDocument/2006/relationships/hyperlink" Target="https://support.office.com/en-us/article/Watch-online-ae73cf79-bf5b-4ade-b21d-d29e3a9aaa0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office.com/en-us/article/Watch-online-26bb7b49-70ff-4ce2-a0b2-e6755f69c2a1" TargetMode="External"/><Relationship Id="rId14" Type="http://schemas.openxmlformats.org/officeDocument/2006/relationships/hyperlink" Target="http://download.microsoft.com/download/6/e/9/6e9c535d-1b7e-4bb6-8da6-67f69c4a93e3/training%20presentation-excel%20keyboard%20shortcuts%202-alt%20key%20shortcuts.pptx" TargetMode="External"/><Relationship Id="rId22" Type="http://schemas.openxmlformats.org/officeDocument/2006/relationships/hyperlink" Target="http://download.microsoft.com/download/0/d/e/0deffde7-7ff4-449d-8b76-e5d28b9d58ac/training%20presentation%20-%20understand%20data%20at%20a%20glance%20with%20conditional%20formatting.pptx" TargetMode="External"/><Relationship Id="rId27" Type="http://schemas.openxmlformats.org/officeDocument/2006/relationships/hyperlink" Target="https://support.office.com/en-us/article/Watch-online-5984e27b-4f0d-431e-83b1-7ab062c7549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1C73-1A75-4E53-99FD-28404A06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Williams</dc:creator>
  <cp:lastModifiedBy>Lisa Williams </cp:lastModifiedBy>
  <cp:revision>2</cp:revision>
  <dcterms:created xsi:type="dcterms:W3CDTF">2015-01-07T16:59:00Z</dcterms:created>
  <dcterms:modified xsi:type="dcterms:W3CDTF">2015-01-07T16:59:00Z</dcterms:modified>
</cp:coreProperties>
</file>